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Rule="auto"/>
        <w:rPr/>
      </w:pPr>
      <w:r w:rsidDel="00000000" w:rsidR="00000000" w:rsidRPr="00000000">
        <w:rPr>
          <w:i w:val="1"/>
          <w:iCs w:val="1"/>
          <w:rtl w:val="0"/>
        </w:rPr>
        <w:t xml:space="preserve">Initial draft dated 08.09.2026, J.</w:t>
      </w:r>
      <w:r w:rsidDel="00000000" w:rsidR="00000000" w:rsidRPr="00000000">
        <w:rPr>
          <w:rtl w:val="0"/>
        </w:rPr>
      </w:r>
    </w:p>
    <w:p w:rsidR="00000000" w:rsidDel="00000000" w:rsidP="00000000" w:rsidRDefault="00000000" w:rsidRPr="00000000" w14:paraId="00000002">
      <w:pPr>
        <w:spacing w:after="160" w:lineRule="auto"/>
        <w:jc w:val="center"/>
        <w:rPr/>
      </w:pPr>
      <w:r w:rsidDel="00000000" w:rsidR="00000000" w:rsidRPr="00000000">
        <w:rPr>
          <w:b w:val="1"/>
          <w:bCs w:val="1"/>
          <w:rtl w:val="0"/>
        </w:rPr>
        <w:t xml:space="preserve">Protocol</w:t>
      </w:r>
      <w:r w:rsidDel="00000000" w:rsidR="00000000" w:rsidRPr="00000000">
        <w:rPr>
          <w:rtl w:val="0"/>
        </w:rPr>
      </w:r>
    </w:p>
    <w:p w:rsidR="00000000" w:rsidDel="00000000" w:rsidP="00000000" w:rsidRDefault="00000000" w:rsidRPr="00000000" w14:paraId="00000003">
      <w:pPr>
        <w:spacing w:after="160" w:lineRule="auto"/>
        <w:jc w:val="center"/>
        <w:rPr/>
      </w:pPr>
      <w:r w:rsidDel="00000000" w:rsidR="00000000" w:rsidRPr="00000000">
        <w:rPr>
          <w:b w:val="1"/>
          <w:bCs w:val="1"/>
          <w:rtl w:val="0"/>
        </w:rPr>
        <w:t xml:space="preserve">of the Regional Forum —</w:t>
      </w:r>
      <w:r w:rsidDel="00000000" w:rsidR="00000000" w:rsidRPr="00000000">
        <w:rPr>
          <w:rtl w:val="0"/>
        </w:rPr>
      </w:r>
    </w:p>
    <w:p w:rsidR="00000000" w:rsidDel="00000000" w:rsidP="00000000" w:rsidRDefault="00000000" w:rsidRPr="00000000" w14:paraId="00000004">
      <w:pPr>
        <w:spacing w:after="160" w:lineRule="auto"/>
        <w:jc w:val="center"/>
        <w:rPr/>
      </w:pPr>
      <w:r w:rsidDel="00000000" w:rsidR="00000000" w:rsidRPr="00000000">
        <w:rPr>
          <w:b w:val="1"/>
          <w:bCs w:val="1"/>
          <w:rtl w:val="0"/>
        </w:rPr>
        <w:t xml:space="preserve">Meeting of Heads of Emergency Agencies of Central Asian Countries</w:t>
      </w:r>
      <w:r w:rsidDel="00000000" w:rsidR="00000000" w:rsidRPr="00000000">
        <w:rPr>
          <w:rtl w:val="0"/>
        </w:rPr>
      </w:r>
    </w:p>
    <w:p w:rsidR="00000000" w:rsidDel="00000000" w:rsidP="00000000" w:rsidRDefault="00000000" w:rsidRPr="00000000" w14:paraId="00000005">
      <w:pPr>
        <w:spacing w:after="160" w:lineRule="auto"/>
        <w:jc w:val="center"/>
        <w:rPr/>
      </w:pPr>
      <w:r w:rsidDel="00000000" w:rsidR="00000000" w:rsidRPr="00000000">
        <w:rPr>
          <w:i w:val="1"/>
          <w:iCs w:val="1"/>
          <w:rtl w:val="0"/>
        </w:rPr>
        <w:t xml:space="preserve">21 October 2026, Tashkent, Republic of Uzbekistan</w:t>
      </w:r>
      <w:r w:rsidDel="00000000" w:rsidR="00000000" w:rsidRPr="00000000">
        <w:rPr>
          <w:rtl w:val="0"/>
        </w:rPr>
      </w:r>
    </w:p>
    <w:p w:rsidR="00000000" w:rsidDel="00000000" w:rsidP="00000000" w:rsidRDefault="00000000" w:rsidRPr="00000000" w14:paraId="00000006">
      <w:pPr>
        <w:spacing w:after="200" w:lineRule="auto"/>
        <w:rPr/>
      </w:pPr>
      <w:r w:rsidDel="00000000" w:rsidR="00000000" w:rsidRPr="00000000">
        <w:rPr>
          <w:b w:val="1"/>
          <w:bCs w:val="1"/>
          <w:rtl w:val="0"/>
        </w:rPr>
        <w:t xml:space="preserve">We, the heads of delegations of the emergency agencies of the Republic of Kazakhstan, the Kyrgyz Republic, the Republic of Tajikistan, Turkmenistan and the Republic of Uzbekistan — participants of the Regional Forum — Meeting of Heads of Emergency Agencies of Central Asian Countries,</w:t>
      </w:r>
      <w:r w:rsidDel="00000000" w:rsidR="00000000" w:rsidRPr="00000000">
        <w:rPr>
          <w:rtl w:val="0"/>
        </w:rPr>
      </w:r>
    </w:p>
    <w:p w:rsidR="00000000" w:rsidDel="00000000" w:rsidP="00000000" w:rsidRDefault="00000000" w:rsidRPr="00000000" w14:paraId="00000007">
      <w:pPr>
        <w:spacing w:after="160" w:lineRule="auto"/>
        <w:rPr/>
      </w:pPr>
      <w:r w:rsidDel="00000000" w:rsidR="00000000" w:rsidRPr="00000000">
        <w:rPr>
          <w:rtl w:val="0"/>
        </w:rPr>
        <w:t xml:space="preserve">considering that, as elsewhere in the world, the population and territories of Central Asian states face serious challenges from increasing exposure and vulnerability to natural, technogenic, environmental and climate-related disaster risks, driven by growing anthropogenic pressure on the environment and the emergence of new challenges and risk factors that hinder sustainable development,</w:t>
      </w:r>
    </w:p>
    <w:p w:rsidR="00000000" w:rsidDel="00000000" w:rsidP="00000000" w:rsidRDefault="00000000" w:rsidRPr="00000000" w14:paraId="00000008">
      <w:pPr>
        <w:spacing w:after="160" w:lineRule="auto"/>
        <w:rPr/>
      </w:pPr>
      <w:r w:rsidDel="00000000" w:rsidR="00000000" w:rsidRPr="00000000">
        <w:rPr>
          <w:rtl w:val="0"/>
        </w:rPr>
        <w:t xml:space="preserve">taking into account the possibility of large-scale and transboundary emergencies whose consequences cannot always be eliminated by the forces and resources of a single country,</w:t>
      </w:r>
    </w:p>
    <w:p w:rsidR="00000000" w:rsidDel="00000000" w:rsidP="00000000" w:rsidRDefault="00000000" w:rsidRPr="00000000" w14:paraId="00000009">
      <w:pPr>
        <w:spacing w:after="160" w:lineRule="auto"/>
        <w:rPr/>
      </w:pPr>
      <w:r w:rsidDel="00000000" w:rsidR="00000000" w:rsidRPr="00000000">
        <w:rPr>
          <w:rtl w:val="0"/>
        </w:rPr>
        <w:t xml:space="preserve">recognizing the importance of developing and strengthening regional interaction, international cooperation and global partnership, joining efforts, and taking joint coordinated action in the areas of disaster risk reduction, climate change adaptation, and the prevention and response to emergencies,</w:t>
      </w:r>
    </w:p>
    <w:p w:rsidR="00000000" w:rsidDel="00000000" w:rsidP="00000000" w:rsidRDefault="00000000" w:rsidRPr="00000000" w14:paraId="0000000A">
      <w:pPr>
        <w:spacing w:after="160" w:lineRule="auto"/>
        <w:rPr/>
      </w:pPr>
      <w:r w:rsidDel="00000000" w:rsidR="00000000" w:rsidRPr="00000000">
        <w:rPr>
          <w:rtl w:val="0"/>
        </w:rPr>
        <w:t xml:space="preserve">supporting the efforts of the UN and other international organizations in the areas of disaster risk reduction, climate change, and the provision of international assistance in the event of large-scale and transboundary emergencies, and proceeding from the global Sustainable Development Goals through 2030, the Paris Agreement on Climate Change, and the priorities and principles of the Sendai Framework for Disaster Risk Reduction 2015–2030,</w:t>
      </w:r>
    </w:p>
    <w:p w:rsidR="00000000" w:rsidDel="00000000" w:rsidP="00000000" w:rsidRDefault="00000000" w:rsidRPr="00000000" w14:paraId="0000000B">
      <w:pPr>
        <w:spacing w:after="160" w:lineRule="auto"/>
        <w:rPr/>
      </w:pPr>
      <w:r w:rsidDel="00000000" w:rsidR="00000000" w:rsidRPr="00000000">
        <w:rPr>
          <w:b w:val="1"/>
          <w:bCs w:val="1"/>
          <w:rtl w:val="0"/>
        </w:rPr>
        <w:t xml:space="preserve">Intending to continue taking measures to implement previously adopted outcome documents:</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Regional Ministerial Conference of Central Asian countries on Disaster Prevention and Response, 24–25 November 2015, Ashgabat, Turkmenistan (the Ashgabat Declaration);</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Regional Meeting of Heads of Emergency Agencies of Central Asian Countries on Disaster Risk Reduction, 31 March 2017, Dushanbe, Republic of Tajikistan (the Dushanbe Declaration);</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Regional Forums — Meetings of Heads of Emergency Agencies of Central Asian Countries: 2018 in the Republic of Kazakhstan, 2019 in the Kyrgyz Republic, 2021 in the Republic of Uzbekistan, 2022 in the Republic of Tajikistan, 2023 in the Republic of Kazakhstan, 2024 in the Kyrgyz Republic, and 2025 in the Republic of Tajikistan,</w:t>
      </w:r>
    </w:p>
    <w:p w:rsidR="00000000" w:rsidDel="00000000" w:rsidP="00000000" w:rsidRDefault="00000000" w:rsidRPr="00000000" w14:paraId="0000000F">
      <w:pPr>
        <w:spacing w:after="160" w:lineRule="auto"/>
        <w:rPr/>
      </w:pPr>
      <w:r w:rsidDel="00000000" w:rsidR="00000000" w:rsidRPr="00000000">
        <w:rPr>
          <w:b w:val="1"/>
          <w:bCs w:val="1"/>
          <w:rtl w:val="0"/>
        </w:rPr>
        <w:t xml:space="preserve">With a view to further developing and strengthening regional interaction, international cooperation and global partnership, joining efforts, and taking joint coordinated action in the areas of:</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increasing the resilience of cities to disaster risks and climate change;</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ensuring seismic safety, strengthening earthquake resilience, and integrating early-warning systems;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strengthening capacity for the safe management of Central Asia's transboundary water resources;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mitigating the consequences of transboundary mudflows and floods;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improving the regional mechanism for international response to large-scale and transboundary emergencies.</w:t>
      </w:r>
    </w:p>
    <w:p w:rsidR="00000000" w:rsidDel="00000000" w:rsidP="00000000" w:rsidRDefault="00000000" w:rsidRPr="00000000" w14:paraId="00000015">
      <w:pPr>
        <w:spacing w:after="160" w:lineRule="auto"/>
        <w:rPr/>
      </w:pPr>
      <w:r w:rsidDel="00000000" w:rsidR="00000000" w:rsidRPr="00000000">
        <w:rPr>
          <w:b w:val="1"/>
          <w:bCs w:val="1"/>
          <w:rtl w:val="0"/>
        </w:rPr>
        <w:t xml:space="preserve">Approved:</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Regional Concept for Increasing the Resilience of Central Asian Cities to Disaster Risks and Climate Change through 2030, including the roadmap for its implementation for 2027–2028;</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Regional Roadmap for Mitigating the Consequences of Transboundary Mudflows and Floods, including the investment plan;</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proposals for improving the regional mechanism for international response to large-scale and transboundary emergencies.</w:t>
      </w:r>
    </w:p>
    <w:p w:rsidR="00000000" w:rsidDel="00000000" w:rsidP="00000000" w:rsidRDefault="00000000" w:rsidRPr="00000000" w14:paraId="00000019">
      <w:pPr>
        <w:spacing w:after="160" w:lineRule="auto"/>
        <w:rPr/>
      </w:pPr>
      <w:r w:rsidDel="00000000" w:rsidR="00000000" w:rsidRPr="00000000">
        <w:rPr>
          <w:b w:val="1"/>
          <w:bCs w:val="1"/>
          <w:rtl w:val="0"/>
        </w:rPr>
        <w:t xml:space="preserve">Decided:</w:t>
      </w:r>
      <w:r w:rsidDel="00000000" w:rsidR="00000000" w:rsidRPr="00000000">
        <w:rPr>
          <w:rtl w:val="0"/>
        </w:rPr>
      </w:r>
    </w:p>
    <w:p w:rsidR="00000000" w:rsidDel="00000000" w:rsidP="00000000" w:rsidRDefault="00000000" w:rsidRPr="00000000" w14:paraId="0000001A">
      <w:pPr>
        <w:spacing w:after="160" w:lineRule="auto"/>
        <w:rPr/>
      </w:pPr>
      <w:r w:rsidDel="00000000" w:rsidR="00000000" w:rsidRPr="00000000">
        <w:rPr>
          <w:rtl w:val="0"/>
        </w:rPr>
        <w:t xml:space="preserve">1. To note the information presented, endorse the results achieved, and provide practical support for the further implementation of:</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UNDP regional project "Strengthening the Regional Disaster Risk Reduction System in Central Asia", funded by the Government of Japan;</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UNDP regional project "Enhancing Urban Resilience to Disasters and Climate Change in Central Asia", funded by the Government of Japan;</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GIZ regional programme "Managing Climate Risks in Central Asia", which includes the regional project "Strengthening Capacity for the Safe Management of Central Asia's Transboundary Water Resources through the Application of Innovative Information and Communication Technologies";</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GIZ regional project "Sustainable and Climate-Oriented Urban Development in Central Asia";</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IFRC project on improving the mechanism for international response to large-scale emergencies based on compliance with universally recognized norms and principles of international law and the rules, principles and procedures for providing international and humanitarian assistance;</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World Bank regional programme "Restoration of Resilient Landscapes in Central Asia (RESILAND CA+)", implemented by the Regional Environmental Centre for Central Asia (CAREC);</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KazAID / JICA project on seismic safety and early-warning systems.</w:t>
      </w:r>
    </w:p>
    <w:p w:rsidR="00000000" w:rsidDel="00000000" w:rsidP="00000000" w:rsidRDefault="00000000" w:rsidRPr="00000000" w14:paraId="00000022">
      <w:pPr>
        <w:spacing w:after="160" w:lineRule="auto"/>
        <w:rPr/>
      </w:pPr>
      <w:r w:rsidDel="00000000" w:rsidR="00000000" w:rsidRPr="00000000">
        <w:rPr>
          <w:rtl w:val="0"/>
        </w:rPr>
        <w:t xml:space="preserve">2. To task the Center for Emergency Situations and Disaster Risk Reduction — Secretariat of the Regional Forum — Meeting of Heads of Emergency Agencies of Central Asian Countries — with coordinating activities to implement regional initiatives, programmes and projects aimed at:</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increasing the resilience of cities to disaster risks and climate change, strengthening interaction and cooperation, consolidating action, and expanding partnership among the cities of Central Asian countries within the "Coalition of Resilient Cities";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ensuring seismic safety, strengthening earthquake resilience, integrating early-warning systems, and strengthening scientific, technical and practical cooperation among the national seismological services/institutes of Central Asian countries;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strengthening capacity for the safe management of Central Asia's transboundary water resources through the application of innovative information and communication technologies, and strengthening cooperation among the national hydrometeorological services of Central Asian countries;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mitigating the consequences of transboundary mudflows and floods by attracting investment and strengthening interaction among the national bodies and services responsible for protection against mudflows and floods in Central Asian countries;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improving the regional mechanism for international response to large-scale and transboundary emergencies.</w:t>
      </w:r>
    </w:p>
    <w:p w:rsidR="00000000" w:rsidDel="00000000" w:rsidP="00000000" w:rsidRDefault="00000000" w:rsidRPr="00000000" w14:paraId="00000028">
      <w:pPr>
        <w:spacing w:after="160" w:lineRule="auto"/>
        <w:rPr/>
      </w:pPr>
      <w:r w:rsidDel="00000000" w:rsidR="00000000" w:rsidRPr="00000000">
        <w:rPr>
          <w:rtl w:val="0"/>
        </w:rPr>
        <w:t xml:space="preserve">3. To invite the Kazakh side to consider the possibility of hosting the next Regional Forum — Meeting of Heads of Emergency Agencies of Central Asian Countries in 2027 in the Republic of Kazakhstan, and to inform CESDRR — Secretariat of the Regional Forum — Meeting of Heads of Emergency Agencies of Central Asian Countries of the decision taken by 20 February 2026.</w:t>
      </w:r>
    </w:p>
    <w:p w:rsidR="00000000" w:rsidDel="00000000" w:rsidP="00000000" w:rsidRDefault="00000000" w:rsidRPr="00000000" w14:paraId="00000029">
      <w:pPr>
        <w:spacing w:after="160" w:lineRule="auto"/>
        <w:rPr/>
      </w:pPr>
      <w:r w:rsidDel="00000000" w:rsidR="00000000" w:rsidRPr="00000000">
        <w:rPr>
          <w:b w:val="1"/>
          <w:bCs w:val="1"/>
          <w:rtl w:val="0"/>
        </w:rPr>
        <w:t xml:space="preserve">Expressed gratitude and appreciation:</w:t>
      </w:r>
      <w:r w:rsidDel="00000000" w:rsidR="00000000" w:rsidRPr="00000000">
        <w:rPr>
          <w:rtl w:val="0"/>
        </w:rPr>
      </w:r>
    </w:p>
    <w:p w:rsidR="00000000" w:rsidDel="00000000" w:rsidP="00000000" w:rsidRDefault="00000000" w:rsidRPr="00000000" w14:paraId="0000002A">
      <w:pPr>
        <w:spacing w:after="160" w:lineRule="auto"/>
        <w:rPr/>
      </w:pPr>
      <w:r w:rsidDel="00000000" w:rsidR="00000000" w:rsidRPr="00000000">
        <w:rPr>
          <w:rtl w:val="0"/>
        </w:rPr>
        <w:t xml:space="preserve">to the Government of the Republic of Uzbekistan for its warm hospitality and for organizing and hosting the Regional Forum — Meeting of Heads of Emergency Agencies of Central Asian Countries,</w:t>
      </w:r>
    </w:p>
    <w:p w:rsidR="00000000" w:rsidDel="00000000" w:rsidP="00000000" w:rsidRDefault="00000000" w:rsidRPr="00000000" w14:paraId="0000002B">
      <w:pPr>
        <w:spacing w:after="160" w:lineRule="auto"/>
        <w:rPr/>
      </w:pPr>
      <w:r w:rsidDel="00000000" w:rsidR="00000000" w:rsidRPr="00000000">
        <w:rPr>
          <w:rtl w:val="0"/>
        </w:rPr>
        <w:t xml:space="preserve">to the Government of Japan, the United Nations Development Programme (UNDP), the German Corporation for International Cooperation (GIZ), the International Federation of Red Cross and Red Crescent Societies (IFRC), the World Bank (WB), the Regional Environmental Centre for Central Asia (CAREC), the United Nations Office for Disaster Risk Reduction (UNDRR), and the Kazakh Agency for International Development (KazAID) for their expert, technical and financial support in preparing and holding the Regional Forum — Meeting of Heads of Emergency Agencies of Central Asian Countries.</w:t>
      </w:r>
    </w:p>
    <w:p w:rsidR="00000000" w:rsidDel="00000000" w:rsidP="00000000" w:rsidRDefault="00000000" w:rsidRPr="00000000" w14:paraId="0000002C">
      <w:pPr>
        <w:spacing w:after="60" w:lineRule="auto"/>
        <w:rPr/>
      </w:pPr>
      <w:r w:rsidDel="00000000" w:rsidR="00000000" w:rsidRPr="00000000">
        <w:rPr>
          <w:b w:val="1"/>
          <w:bCs w:val="1"/>
          <w:rtl w:val="0"/>
        </w:rPr>
        <w:t xml:space="preserve">For the Ministry of Emergency Situations</w:t>
      </w:r>
      <w:r w:rsidDel="00000000" w:rsidR="00000000" w:rsidRPr="00000000">
        <w:rPr>
          <w:rtl w:val="0"/>
        </w:rPr>
      </w:r>
    </w:p>
    <w:p w:rsidR="00000000" w:rsidDel="00000000" w:rsidP="00000000" w:rsidRDefault="00000000" w:rsidRPr="00000000" w14:paraId="0000002D">
      <w:pPr>
        <w:spacing w:after="60" w:lineRule="auto"/>
        <w:rPr/>
      </w:pPr>
      <w:r w:rsidDel="00000000" w:rsidR="00000000" w:rsidRPr="00000000">
        <w:rPr>
          <w:b w:val="1"/>
          <w:bCs w:val="1"/>
          <w:rtl w:val="0"/>
        </w:rPr>
        <w:t xml:space="preserve">of the Republic of Kazakhstan</w:t>
      </w:r>
      <w:r w:rsidDel="00000000" w:rsidR="00000000" w:rsidRPr="00000000">
        <w:rPr>
          <w:rtl w:val="0"/>
        </w:rPr>
      </w:r>
    </w:p>
    <w:p w:rsidR="00000000" w:rsidDel="00000000" w:rsidP="00000000" w:rsidRDefault="00000000" w:rsidRPr="00000000" w14:paraId="0000002E">
      <w:pPr>
        <w:spacing w:after="60" w:lineRule="auto"/>
        <w:rPr/>
      </w:pPr>
      <w:r w:rsidDel="00000000" w:rsidR="00000000" w:rsidRPr="00000000">
        <w:rPr>
          <w:rtl w:val="0"/>
        </w:rPr>
      </w:r>
    </w:p>
    <w:p w:rsidR="00000000" w:rsidDel="00000000" w:rsidP="00000000" w:rsidRDefault="00000000" w:rsidRPr="00000000" w14:paraId="0000002F">
      <w:pPr>
        <w:spacing w:after="60" w:lineRule="auto"/>
        <w:rPr/>
      </w:pPr>
      <w:r w:rsidDel="00000000" w:rsidR="00000000" w:rsidRPr="00000000">
        <w:rPr>
          <w:b w:val="1"/>
          <w:bCs w:val="1"/>
          <w:rtl w:val="0"/>
        </w:rPr>
        <w:t xml:space="preserve">For the Ministry of Emergency Situations</w:t>
      </w:r>
      <w:r w:rsidDel="00000000" w:rsidR="00000000" w:rsidRPr="00000000">
        <w:rPr>
          <w:rtl w:val="0"/>
        </w:rPr>
      </w:r>
    </w:p>
    <w:p w:rsidR="00000000" w:rsidDel="00000000" w:rsidP="00000000" w:rsidRDefault="00000000" w:rsidRPr="00000000" w14:paraId="00000030">
      <w:pPr>
        <w:spacing w:after="60" w:lineRule="auto"/>
        <w:rPr/>
      </w:pPr>
      <w:r w:rsidDel="00000000" w:rsidR="00000000" w:rsidRPr="00000000">
        <w:rPr>
          <w:b w:val="1"/>
          <w:bCs w:val="1"/>
          <w:rtl w:val="0"/>
        </w:rPr>
        <w:t xml:space="preserve">of the Kyrgyz Republic</w:t>
      </w:r>
      <w:r w:rsidDel="00000000" w:rsidR="00000000" w:rsidRPr="00000000">
        <w:rPr>
          <w:rtl w:val="0"/>
        </w:rPr>
      </w:r>
    </w:p>
    <w:p w:rsidR="00000000" w:rsidDel="00000000" w:rsidP="00000000" w:rsidRDefault="00000000" w:rsidRPr="00000000" w14:paraId="00000031">
      <w:pPr>
        <w:spacing w:after="60" w:lineRule="auto"/>
        <w:rPr/>
      </w:pPr>
      <w:r w:rsidDel="00000000" w:rsidR="00000000" w:rsidRPr="00000000">
        <w:rPr>
          <w:rtl w:val="0"/>
        </w:rPr>
      </w:r>
    </w:p>
    <w:p w:rsidR="00000000" w:rsidDel="00000000" w:rsidP="00000000" w:rsidRDefault="00000000" w:rsidRPr="00000000" w14:paraId="00000032">
      <w:pPr>
        <w:spacing w:after="60" w:lineRule="auto"/>
        <w:rPr/>
      </w:pPr>
      <w:r w:rsidDel="00000000" w:rsidR="00000000" w:rsidRPr="00000000">
        <w:rPr>
          <w:b w:val="1"/>
          <w:bCs w:val="1"/>
          <w:rtl w:val="0"/>
        </w:rPr>
        <w:t xml:space="preserve">For the Committee for Emergency Situations</w:t>
      </w:r>
      <w:r w:rsidDel="00000000" w:rsidR="00000000" w:rsidRPr="00000000">
        <w:rPr>
          <w:rtl w:val="0"/>
        </w:rPr>
      </w:r>
    </w:p>
    <w:p w:rsidR="00000000" w:rsidDel="00000000" w:rsidP="00000000" w:rsidRDefault="00000000" w:rsidRPr="00000000" w14:paraId="00000033">
      <w:pPr>
        <w:spacing w:after="60" w:lineRule="auto"/>
        <w:rPr/>
      </w:pPr>
      <w:r w:rsidDel="00000000" w:rsidR="00000000" w:rsidRPr="00000000">
        <w:rPr>
          <w:b w:val="1"/>
          <w:bCs w:val="1"/>
          <w:rtl w:val="0"/>
        </w:rPr>
        <w:t xml:space="preserve">and Civil Defense</w:t>
      </w:r>
      <w:r w:rsidDel="00000000" w:rsidR="00000000" w:rsidRPr="00000000">
        <w:rPr>
          <w:rtl w:val="0"/>
        </w:rPr>
      </w:r>
    </w:p>
    <w:p w:rsidR="00000000" w:rsidDel="00000000" w:rsidP="00000000" w:rsidRDefault="00000000" w:rsidRPr="00000000" w14:paraId="00000034">
      <w:pPr>
        <w:spacing w:after="60" w:lineRule="auto"/>
        <w:rPr/>
      </w:pPr>
      <w:r w:rsidDel="00000000" w:rsidR="00000000" w:rsidRPr="00000000">
        <w:rPr>
          <w:b w:val="1"/>
          <w:bCs w:val="1"/>
          <w:rtl w:val="0"/>
        </w:rPr>
        <w:t xml:space="preserve">under the Government of the Republic of Tajikistan</w:t>
      </w:r>
      <w:r w:rsidDel="00000000" w:rsidR="00000000" w:rsidRPr="00000000">
        <w:rPr>
          <w:rtl w:val="0"/>
        </w:rPr>
      </w:r>
    </w:p>
    <w:p w:rsidR="00000000" w:rsidDel="00000000" w:rsidP="00000000" w:rsidRDefault="00000000" w:rsidRPr="00000000" w14:paraId="00000035">
      <w:pPr>
        <w:spacing w:after="60" w:lineRule="auto"/>
        <w:rPr/>
      </w:pPr>
      <w:r w:rsidDel="00000000" w:rsidR="00000000" w:rsidRPr="00000000">
        <w:rPr>
          <w:rtl w:val="0"/>
        </w:rPr>
      </w:r>
    </w:p>
    <w:p w:rsidR="00000000" w:rsidDel="00000000" w:rsidP="00000000" w:rsidRDefault="00000000" w:rsidRPr="00000000" w14:paraId="00000036">
      <w:pPr>
        <w:spacing w:after="60" w:lineRule="auto"/>
        <w:rPr/>
      </w:pPr>
      <w:r w:rsidDel="00000000" w:rsidR="00000000" w:rsidRPr="00000000">
        <w:rPr>
          <w:b w:val="1"/>
          <w:bCs w:val="1"/>
          <w:rtl w:val="0"/>
        </w:rPr>
        <w:t xml:space="preserve">For the Ministry of Defense of Turkmenistan</w:t>
      </w:r>
      <w:r w:rsidDel="00000000" w:rsidR="00000000" w:rsidRPr="00000000">
        <w:rPr>
          <w:rtl w:val="0"/>
        </w:rPr>
      </w:r>
    </w:p>
    <w:p w:rsidR="00000000" w:rsidDel="00000000" w:rsidP="00000000" w:rsidRDefault="00000000" w:rsidRPr="00000000" w14:paraId="00000037">
      <w:pPr>
        <w:spacing w:after="60" w:lineRule="auto"/>
        <w:rPr/>
      </w:pPr>
      <w:r w:rsidDel="00000000" w:rsidR="00000000" w:rsidRPr="00000000">
        <w:rPr>
          <w:rtl w:val="0"/>
        </w:rPr>
      </w:r>
    </w:p>
    <w:p w:rsidR="00000000" w:rsidDel="00000000" w:rsidP="00000000" w:rsidRDefault="00000000" w:rsidRPr="00000000" w14:paraId="00000038">
      <w:pPr>
        <w:spacing w:after="60" w:lineRule="auto"/>
        <w:rPr/>
      </w:pPr>
      <w:r w:rsidDel="00000000" w:rsidR="00000000" w:rsidRPr="00000000">
        <w:rPr>
          <w:b w:val="1"/>
          <w:bCs w:val="1"/>
          <w:rtl w:val="0"/>
        </w:rPr>
        <w:t xml:space="preserve">For the Ministry of Emergency Situations</w:t>
      </w:r>
      <w:r w:rsidDel="00000000" w:rsidR="00000000" w:rsidRPr="00000000">
        <w:rPr>
          <w:rtl w:val="0"/>
        </w:rPr>
      </w:r>
    </w:p>
    <w:p w:rsidR="00000000" w:rsidDel="00000000" w:rsidP="00000000" w:rsidRDefault="00000000" w:rsidRPr="00000000" w14:paraId="00000039">
      <w:pPr>
        <w:spacing w:after="60" w:lineRule="auto"/>
        <w:rPr/>
      </w:pPr>
      <w:r w:rsidDel="00000000" w:rsidR="00000000" w:rsidRPr="00000000">
        <w:rPr>
          <w:b w:val="1"/>
          <w:bCs w:val="1"/>
          <w:rtl w:val="0"/>
        </w:rPr>
        <w:t xml:space="preserve">of the Republic of Uzbekistan</w:t>
      </w:r>
      <w:r w:rsidDel="00000000" w:rsidR="00000000" w:rsidRPr="00000000">
        <w:rPr>
          <w:rtl w:val="0"/>
        </w:rPr>
      </w:r>
    </w:p>
    <w:sectPr>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