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5837" w14:textId="423B1E64" w:rsidR="008210B8" w:rsidRPr="008210B8" w:rsidRDefault="008210B8" w:rsidP="008210B8">
      <w:pPr>
        <w:spacing w:after="100" w:afterAutospacing="1" w:line="240" w:lineRule="auto"/>
        <w:jc w:val="center"/>
        <w:outlineLvl w:val="0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ru-KZ"/>
          <w14:ligatures w14:val="none"/>
        </w:rPr>
        <w:t>ТЕХНИЧЕСКОЕ ЗАДАНИЕ</w:t>
      </w:r>
      <w:r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ru-RU" w:eastAsia="ru-KZ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ru-RU" w:eastAsia="ru-KZ"/>
          <w14:ligatures w14:val="none"/>
        </w:rPr>
        <w:br/>
        <w:t xml:space="preserve">на </w:t>
      </w:r>
      <w:r>
        <w:rPr>
          <w:rFonts w:ascii="Cambria" w:eastAsia="Times New Roman" w:hAnsi="Cambria" w:cs="Times New Roman"/>
          <w:b/>
          <w:bCs/>
          <w:kern w:val="0"/>
          <w:sz w:val="24"/>
          <w:szCs w:val="24"/>
          <w:lang w:val="ru-RU" w:eastAsia="ru-KZ"/>
          <w14:ligatures w14:val="none"/>
        </w:rPr>
        <w:t>а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ренд</w:t>
      </w:r>
      <w:r>
        <w:rPr>
          <w:rFonts w:ascii="Cambria" w:eastAsia="Times New Roman" w:hAnsi="Cambria" w:cs="Times New Roman"/>
          <w:b/>
          <w:bCs/>
          <w:kern w:val="0"/>
          <w:sz w:val="24"/>
          <w:szCs w:val="24"/>
          <w:lang w:val="ru-RU" w:eastAsia="ru-KZ"/>
          <w14:ligatures w14:val="none"/>
        </w:rPr>
        <w:t>у трех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комплектов </w:t>
      </w:r>
      <w:r>
        <w:rPr>
          <w:rFonts w:ascii="Cambria" w:eastAsia="Times New Roman" w:hAnsi="Cambria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беспилотных </w:t>
      </w:r>
      <w:r w:rsidR="001E24BF">
        <w:rPr>
          <w:rFonts w:ascii="Cambria" w:eastAsia="Times New Roman" w:hAnsi="Cambria" w:cs="Times New Roman"/>
          <w:b/>
          <w:bCs/>
          <w:kern w:val="0"/>
          <w:sz w:val="24"/>
          <w:szCs w:val="24"/>
          <w:lang w:val="ru-RU" w:eastAsia="ru-KZ"/>
          <w14:ligatures w14:val="none"/>
        </w:rPr>
        <w:br/>
      </w:r>
      <w:r>
        <w:rPr>
          <w:rFonts w:ascii="Cambria" w:eastAsia="Times New Roman" w:hAnsi="Cambria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летательных аппаратов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на 3 суток для учебного тренинга</w:t>
      </w:r>
    </w:p>
    <w:p w14:paraId="47BD0255" w14:textId="77777777" w:rsidR="008210B8" w:rsidRPr="008210B8" w:rsidRDefault="008210B8" w:rsidP="008210B8">
      <w:pPr>
        <w:spacing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1) Общие параметры аренды</w:t>
      </w:r>
    </w:p>
    <w:p w14:paraId="390F543E" w14:textId="77777777" w:rsidR="008210B8" w:rsidRPr="008210B8" w:rsidRDefault="008210B8" w:rsidP="008210B8">
      <w:pPr>
        <w:numPr>
          <w:ilvl w:val="0"/>
          <w:numId w:val="1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Количество: 3 комплекта.</w:t>
      </w:r>
    </w:p>
    <w:p w14:paraId="1C1F8E71" w14:textId="78158395" w:rsidR="008210B8" w:rsidRPr="008210B8" w:rsidRDefault="008210B8" w:rsidP="008210B8">
      <w:pPr>
        <w:numPr>
          <w:ilvl w:val="0"/>
          <w:numId w:val="1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Срок: 3 суток (с </w:t>
      </w:r>
      <w:r>
        <w:rPr>
          <w:rFonts w:ascii="Cambria" w:eastAsia="Times New Roman" w:hAnsi="Cambria" w:cs="Times New Roman"/>
          <w:kern w:val="0"/>
          <w:sz w:val="24"/>
          <w:szCs w:val="24"/>
          <w:lang w:val="ru-RU" w:eastAsia="ru-KZ"/>
          <w14:ligatures w14:val="none"/>
        </w:rPr>
        <w:t>16 по 18 сентября 2025 года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).</w:t>
      </w:r>
    </w:p>
    <w:p w14:paraId="01A83635" w14:textId="4CBC1A58" w:rsidR="008210B8" w:rsidRPr="008210B8" w:rsidRDefault="008210B8" w:rsidP="008210B8">
      <w:pPr>
        <w:numPr>
          <w:ilvl w:val="0"/>
          <w:numId w:val="1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Локация: </w:t>
      </w:r>
      <w:r>
        <w:rPr>
          <w:rFonts w:ascii="Cambria" w:eastAsia="Times New Roman" w:hAnsi="Cambria" w:cs="Times New Roman"/>
          <w:kern w:val="0"/>
          <w:sz w:val="24"/>
          <w:szCs w:val="24"/>
          <w:lang w:val="ru-RU" w:eastAsia="ru-KZ"/>
          <w14:ligatures w14:val="none"/>
        </w:rPr>
        <w:t>г. Алматы и Алматинская область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2D3448BA" w14:textId="7C071C24" w:rsidR="008210B8" w:rsidRPr="008210B8" w:rsidRDefault="008210B8" w:rsidP="008210B8">
      <w:pPr>
        <w:numPr>
          <w:ilvl w:val="0"/>
          <w:numId w:val="1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Режим: дневные</w:t>
      </w:r>
      <w:r>
        <w:rPr>
          <w:rFonts w:ascii="Cambria" w:eastAsia="Times New Roman" w:hAnsi="Cambria" w:cs="Times New Roman"/>
          <w:kern w:val="0"/>
          <w:sz w:val="24"/>
          <w:szCs w:val="24"/>
          <w:lang w:val="ru-RU" w:eastAsia="ru-KZ"/>
          <w14:ligatures w14:val="none"/>
        </w:rPr>
        <w:t xml:space="preserve"> и вечерние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полёты по программе тренинга.</w:t>
      </w:r>
    </w:p>
    <w:p w14:paraId="4FA72374" w14:textId="77777777" w:rsidR="008210B8" w:rsidRPr="008210B8" w:rsidRDefault="008210B8" w:rsidP="008210B8">
      <w:pPr>
        <w:spacing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2) Технические требования к БПЛА (каждый комплект)</w:t>
      </w:r>
    </w:p>
    <w:p w14:paraId="5A07EDA9" w14:textId="77777777" w:rsidR="008210B8" w:rsidRPr="008210B8" w:rsidRDefault="008210B8" w:rsidP="008210B8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Класс и конструкция</w:t>
      </w:r>
    </w:p>
    <w:p w14:paraId="7D354209" w14:textId="77777777" w:rsidR="008210B8" w:rsidRPr="008210B8" w:rsidRDefault="008210B8" w:rsidP="008210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Многороторный БПЛА промышленного класса, складная рама.</w:t>
      </w:r>
    </w:p>
    <w:p w14:paraId="7F3344B5" w14:textId="77777777" w:rsidR="008210B8" w:rsidRPr="008210B8" w:rsidRDefault="008210B8" w:rsidP="008210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Степень защиты корпуса и ключевых узлов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не ниже IP55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6CDFD441" w14:textId="77777777" w:rsidR="008210B8" w:rsidRPr="008210B8" w:rsidRDefault="008210B8" w:rsidP="008210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Рабочие температуры: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от −20 °C до +50 °C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61DEAF3B" w14:textId="77777777" w:rsidR="008210B8" w:rsidRPr="008210B8" w:rsidRDefault="008210B8" w:rsidP="008210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Устойчивость к ветру: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не менее 12 м/с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(уровень ≥ 6 по Бофорту).</w:t>
      </w:r>
    </w:p>
    <w:p w14:paraId="36F560BF" w14:textId="77777777" w:rsidR="008210B8" w:rsidRPr="008210B8" w:rsidRDefault="008210B8" w:rsidP="008210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Система всестороннего обнаружения препятствий (не менее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6 направлений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) + настраиваемые зоны/чувствительность.</w:t>
      </w:r>
    </w:p>
    <w:p w14:paraId="7E8D51F4" w14:textId="77777777" w:rsidR="008210B8" w:rsidRPr="008210B8" w:rsidRDefault="008210B8" w:rsidP="008210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Приёмник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ADS-B (IN)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или эквивалент для уведомления о пилотируемом трафике.</w:t>
      </w:r>
    </w:p>
    <w:p w14:paraId="0E8E044A" w14:textId="77777777" w:rsidR="008210B8" w:rsidRPr="008210B8" w:rsidRDefault="008210B8" w:rsidP="008210B8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Навигация и связь</w:t>
      </w:r>
    </w:p>
    <w:p w14:paraId="79474E17" w14:textId="77777777" w:rsidR="008210B8" w:rsidRPr="008210B8" w:rsidRDefault="008210B8" w:rsidP="008210B8">
      <w:pPr>
        <w:numPr>
          <w:ilvl w:val="0"/>
          <w:numId w:val="3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Спутниковая навигация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GNSS (GPS/GLONASS/BeiDou/Galileo)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3F8BC5F0" w14:textId="77777777" w:rsidR="008210B8" w:rsidRPr="008210B8" w:rsidRDefault="008210B8" w:rsidP="008210B8">
      <w:pPr>
        <w:numPr>
          <w:ilvl w:val="0"/>
          <w:numId w:val="3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RTK-позиционирование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с точностью на уровне сантиметров; поддержка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базовой станции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и/или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NTRIP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70354C25" w14:textId="77777777" w:rsidR="008210B8" w:rsidRPr="008210B8" w:rsidRDefault="008210B8" w:rsidP="008210B8">
      <w:pPr>
        <w:numPr>
          <w:ilvl w:val="0"/>
          <w:numId w:val="3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Дублирование критичных датчиков (IMU/компас) и функций возврата (RTH).</w:t>
      </w:r>
    </w:p>
    <w:p w14:paraId="47B71DFA" w14:textId="1551013F" w:rsidR="008210B8" w:rsidRPr="008210B8" w:rsidRDefault="008210B8" w:rsidP="008210B8">
      <w:pPr>
        <w:numPr>
          <w:ilvl w:val="0"/>
          <w:numId w:val="3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Радиолиния с автоматическим выбором частот 2.4/5.8 ГГц, шифрование канала; устойчивая связь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на дальности не менее </w:t>
      </w:r>
      <w:r w:rsidR="006B44AD">
        <w:rPr>
          <w:rFonts w:ascii="Cambria" w:eastAsia="Times New Roman" w:hAnsi="Cambria" w:cs="Times New Roman"/>
          <w:b/>
          <w:bCs/>
          <w:kern w:val="0"/>
          <w:sz w:val="24"/>
          <w:szCs w:val="24"/>
          <w:lang w:val="ru-RU" w:eastAsia="ru-KZ"/>
          <w14:ligatures w14:val="none"/>
        </w:rPr>
        <w:t>7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км (LOS)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5705E772" w14:textId="77777777" w:rsidR="008210B8" w:rsidRPr="008210B8" w:rsidRDefault="008210B8" w:rsidP="008210B8">
      <w:pPr>
        <w:numPr>
          <w:ilvl w:val="0"/>
          <w:numId w:val="3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Возможность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двойного управления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(handover) между двумя пультами.</w:t>
      </w:r>
    </w:p>
    <w:p w14:paraId="188CE246" w14:textId="77777777" w:rsidR="008210B8" w:rsidRPr="008210B8" w:rsidRDefault="008210B8" w:rsidP="008210B8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Энергосистема</w:t>
      </w:r>
    </w:p>
    <w:p w14:paraId="6FD15372" w14:textId="77777777" w:rsidR="008210B8" w:rsidRPr="008210B8" w:rsidRDefault="008210B8" w:rsidP="008210B8">
      <w:pPr>
        <w:numPr>
          <w:ilvl w:val="0"/>
          <w:numId w:val="4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Питание от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двух горячезаменяемых аккумуляторов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(hot-swap).</w:t>
      </w:r>
    </w:p>
    <w:p w14:paraId="4C7B2936" w14:textId="2385308A" w:rsidR="008210B8" w:rsidRPr="008210B8" w:rsidRDefault="008210B8" w:rsidP="008210B8">
      <w:pPr>
        <w:numPr>
          <w:ilvl w:val="0"/>
          <w:numId w:val="4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Время полёта без полезной нагрузки — не менее 45 мин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;</w:t>
      </w:r>
      <w:r>
        <w:rPr>
          <w:rFonts w:ascii="Cambria" w:eastAsia="Times New Roman" w:hAnsi="Cambria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с мультисенсорной полезной нагрузкой — не менее 30 мин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2BE8CC91" w14:textId="13B56A6B" w:rsidR="008210B8" w:rsidRPr="008210B8" w:rsidRDefault="008210B8" w:rsidP="008210B8">
      <w:pPr>
        <w:numPr>
          <w:ilvl w:val="0"/>
          <w:numId w:val="4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В комплекте к каждому борту: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не менее </w:t>
      </w:r>
      <w:r w:rsidR="009E5BEF">
        <w:rPr>
          <w:rFonts w:ascii="Cambria" w:eastAsia="Times New Roman" w:hAnsi="Cambria" w:cs="Times New Roman"/>
          <w:b/>
          <w:bCs/>
          <w:kern w:val="0"/>
          <w:sz w:val="24"/>
          <w:szCs w:val="24"/>
          <w:lang w:val="ru-RU" w:eastAsia="ru-KZ"/>
          <w14:ligatures w14:val="none"/>
        </w:rPr>
        <w:t>2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 xml:space="preserve"> пар аккумуляторов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(</w:t>
      </w:r>
      <w:r w:rsidR="009E5BEF">
        <w:rPr>
          <w:rFonts w:ascii="Cambria" w:eastAsia="Times New Roman" w:hAnsi="Cambria" w:cs="Times New Roman"/>
          <w:kern w:val="0"/>
          <w:sz w:val="24"/>
          <w:szCs w:val="24"/>
          <w:lang w:val="ru-RU" w:eastAsia="ru-KZ"/>
          <w14:ligatures w14:val="none"/>
        </w:rPr>
        <w:t>4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шт.) с ресурсом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SOH ≥ 80%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,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≤ 200 циклов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1CFCA940" w14:textId="77777777" w:rsidR="008210B8" w:rsidRPr="008210B8" w:rsidRDefault="008210B8" w:rsidP="008210B8">
      <w:pPr>
        <w:numPr>
          <w:ilvl w:val="0"/>
          <w:numId w:val="4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Зарядная станция с одновременной зарядкой нескольких АКБ, режимами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Storage/Balance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и индикацией статуса.</w:t>
      </w:r>
    </w:p>
    <w:p w14:paraId="23F5B62C" w14:textId="77777777" w:rsidR="008210B8" w:rsidRPr="008210B8" w:rsidRDefault="008210B8" w:rsidP="008210B8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Полезная нагрузка (оптико-тепловизионный модуль)</w:t>
      </w:r>
    </w:p>
    <w:p w14:paraId="245A791F" w14:textId="77777777" w:rsidR="008210B8" w:rsidRPr="008210B8" w:rsidRDefault="008210B8" w:rsidP="008210B8">
      <w:pPr>
        <w:numPr>
          <w:ilvl w:val="0"/>
          <w:numId w:val="5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Мультисенсорный подвес с интеграцией не менее трёх каналов:</w:t>
      </w:r>
    </w:p>
    <w:p w14:paraId="3DE56A83" w14:textId="77777777" w:rsidR="008210B8" w:rsidRPr="008210B8" w:rsidRDefault="008210B8" w:rsidP="008210B8">
      <w:pPr>
        <w:numPr>
          <w:ilvl w:val="1"/>
          <w:numId w:val="5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Широкоугольная дневная камера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≥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12 МП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, видео Full HD;</w:t>
      </w:r>
    </w:p>
    <w:p w14:paraId="2533EBAC" w14:textId="77777777" w:rsidR="008210B8" w:rsidRPr="008210B8" w:rsidRDefault="008210B8" w:rsidP="008210B8">
      <w:pPr>
        <w:numPr>
          <w:ilvl w:val="1"/>
          <w:numId w:val="5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Зум-камера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с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оптическим увеличением не менее 20×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(стабилизация 3-осевая);</w:t>
      </w:r>
    </w:p>
    <w:p w14:paraId="53E4F548" w14:textId="77777777" w:rsidR="008210B8" w:rsidRPr="008210B8" w:rsidRDefault="008210B8" w:rsidP="008210B8">
      <w:pPr>
        <w:numPr>
          <w:ilvl w:val="1"/>
          <w:numId w:val="5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lastRenderedPageBreak/>
        <w:t>Тепловизионная камера (LWIR)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с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радиометрией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, матрица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не ниже 640×512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, частота кадров ≥ 25–30 Гц,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NETD ≤ 50 мК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11A2B628" w14:textId="77777777" w:rsidR="008210B8" w:rsidRPr="008210B8" w:rsidRDefault="008210B8" w:rsidP="008210B8">
      <w:pPr>
        <w:numPr>
          <w:ilvl w:val="0"/>
          <w:numId w:val="5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Лазерный дальномер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с дальностью измерения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не менее 1000 м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2A32DEB2" w14:textId="77777777" w:rsidR="008210B8" w:rsidRPr="008210B8" w:rsidRDefault="008210B8" w:rsidP="008210B8">
      <w:pPr>
        <w:numPr>
          <w:ilvl w:val="0"/>
          <w:numId w:val="5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Стабилизация подвеса по 3 осям, синхронная работа каналов, сохранение фото/видео/телеметрии.</w:t>
      </w:r>
    </w:p>
    <w:p w14:paraId="7C96150C" w14:textId="77777777" w:rsidR="008210B8" w:rsidRPr="008210B8" w:rsidRDefault="008210B8" w:rsidP="008210B8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Пульт и ПО</w:t>
      </w:r>
    </w:p>
    <w:p w14:paraId="24B26B04" w14:textId="77777777" w:rsidR="008210B8" w:rsidRPr="008210B8" w:rsidRDefault="008210B8" w:rsidP="008210B8">
      <w:pPr>
        <w:numPr>
          <w:ilvl w:val="0"/>
          <w:numId w:val="6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Пульт управления с ярким экраном (читаемость на солнце), предустановленным ПО миссий (точки, треки, сетка поиска, фото/термо-мод).</w:t>
      </w:r>
    </w:p>
    <w:p w14:paraId="6BC04374" w14:textId="77777777" w:rsidR="008210B8" w:rsidRPr="008210B8" w:rsidRDefault="008210B8" w:rsidP="008210B8">
      <w:pPr>
        <w:numPr>
          <w:ilvl w:val="0"/>
          <w:numId w:val="6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Поддержка экспорта логов, фото/видео на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microSD ≥ 128 ГБ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49E8B286" w14:textId="77777777" w:rsidR="008210B8" w:rsidRPr="008210B8" w:rsidRDefault="008210B8" w:rsidP="008210B8">
      <w:pPr>
        <w:numPr>
          <w:ilvl w:val="0"/>
          <w:numId w:val="6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Поддержка геозон/ограничений, настройка высот/дистанций и Fail-Safe режимов.</w:t>
      </w:r>
    </w:p>
    <w:p w14:paraId="7F15A268" w14:textId="77777777" w:rsidR="008210B8" w:rsidRPr="008210B8" w:rsidRDefault="008210B8" w:rsidP="008210B8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Комплектность на КАЖДЫЙ борт</w:t>
      </w:r>
    </w:p>
    <w:p w14:paraId="7C0466EA" w14:textId="544A1704" w:rsidR="008210B8" w:rsidRPr="008210B8" w:rsidRDefault="008210B8" w:rsidP="008210B8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Планер БПЛА; пульт; </w:t>
      </w:r>
      <w:r w:rsidR="009E5BEF">
        <w:rPr>
          <w:rFonts w:ascii="Cambria" w:eastAsia="Times New Roman" w:hAnsi="Cambria" w:cs="Times New Roman"/>
          <w:kern w:val="0"/>
          <w:sz w:val="24"/>
          <w:szCs w:val="24"/>
          <w:lang w:val="ru-RU" w:eastAsia="ru-KZ"/>
          <w14:ligatures w14:val="none"/>
        </w:rPr>
        <w:t>2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пары АКБ; зарядная станция + кабели;</w:t>
      </w:r>
    </w:p>
    <w:p w14:paraId="4FED1804" w14:textId="77777777" w:rsidR="008210B8" w:rsidRPr="008210B8" w:rsidRDefault="008210B8" w:rsidP="008210B8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Пропеллеры: установленный комплект +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1 запасной комплект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;</w:t>
      </w:r>
    </w:p>
    <w:p w14:paraId="55BF38C7" w14:textId="77777777" w:rsidR="008210B8" w:rsidRPr="008210B8" w:rsidRDefault="008210B8" w:rsidP="008210B8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Мультисенсорный модуль (см. выше);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карты памяти ≥ 128 ГБ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;</w:t>
      </w:r>
    </w:p>
    <w:p w14:paraId="23F216A4" w14:textId="77777777" w:rsidR="008210B8" w:rsidRPr="008210B8" w:rsidRDefault="008210B8" w:rsidP="008210B8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Кейс/контейнер для транспортировки; базовый ЗИП (крепёж, инструмент, салфетки для оптики);</w:t>
      </w:r>
    </w:p>
    <w:p w14:paraId="195B5E15" w14:textId="77777777" w:rsidR="008210B8" w:rsidRPr="008210B8" w:rsidRDefault="008210B8" w:rsidP="008210B8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Опция: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базовая RTK-станция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или доступ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NTRIP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(по согласованию сторон).</w:t>
      </w:r>
    </w:p>
    <w:p w14:paraId="61351090" w14:textId="77777777" w:rsidR="008210B8" w:rsidRPr="008210B8" w:rsidRDefault="008210B8" w:rsidP="008210B8">
      <w:pPr>
        <w:spacing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3) Требования к состоянию и вводу в эксплуатацию</w:t>
      </w:r>
    </w:p>
    <w:p w14:paraId="4BC94259" w14:textId="77777777" w:rsidR="008210B8" w:rsidRPr="008210B8" w:rsidRDefault="008210B8" w:rsidP="008210B8">
      <w:pPr>
        <w:numPr>
          <w:ilvl w:val="0"/>
          <w:numId w:val="8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Исправность, отсутствие повреждений; актуальные согласованные прошивки (борт/пульт/подвес/АКБ).</w:t>
      </w:r>
    </w:p>
    <w:p w14:paraId="0303289A" w14:textId="77777777" w:rsidR="008210B8" w:rsidRPr="008210B8" w:rsidRDefault="008210B8" w:rsidP="008210B8">
      <w:pPr>
        <w:numPr>
          <w:ilvl w:val="0"/>
          <w:numId w:val="8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Маркировка комплектов (Board 1/2/3), парность АКБ.</w:t>
      </w:r>
    </w:p>
    <w:p w14:paraId="2B394E60" w14:textId="77777777" w:rsidR="008210B8" w:rsidRPr="008210B8" w:rsidRDefault="008210B8" w:rsidP="008210B8">
      <w:pPr>
        <w:numPr>
          <w:ilvl w:val="0"/>
          <w:numId w:val="8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Предоставить скриншоты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SOH и цикла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для всех АКБ.</w:t>
      </w:r>
    </w:p>
    <w:p w14:paraId="508075B8" w14:textId="77777777" w:rsidR="008210B8" w:rsidRPr="008210B8" w:rsidRDefault="008210B8" w:rsidP="008210B8">
      <w:pPr>
        <w:numPr>
          <w:ilvl w:val="0"/>
          <w:numId w:val="8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На площадке: совместная распаковка, проверка S/N, тест армирования, RTK-фикс, запись фото/видео, тест зарядной станции.</w:t>
      </w:r>
    </w:p>
    <w:p w14:paraId="6B30F134" w14:textId="77777777" w:rsidR="008210B8" w:rsidRPr="008210B8" w:rsidRDefault="008210B8" w:rsidP="008210B8">
      <w:pPr>
        <w:spacing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4) Поддержка и замена</w:t>
      </w:r>
    </w:p>
    <w:p w14:paraId="4FA23E2B" w14:textId="77338B39" w:rsidR="008210B8" w:rsidRPr="008210B8" w:rsidRDefault="008210B8" w:rsidP="008210B8">
      <w:pPr>
        <w:numPr>
          <w:ilvl w:val="0"/>
          <w:numId w:val="9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Горячая замена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 xml:space="preserve"> неисправного борта/узла в пределах города проведения </w:t>
      </w:r>
      <w:r w:rsidRPr="008210B8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KZ"/>
          <w14:ligatures w14:val="none"/>
        </w:rPr>
        <w:t>в течение 4 часов</w:t>
      </w: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.</w:t>
      </w:r>
    </w:p>
    <w:p w14:paraId="1E37CF37" w14:textId="77777777" w:rsidR="008210B8" w:rsidRDefault="008210B8" w:rsidP="008210B8">
      <w:pPr>
        <w:numPr>
          <w:ilvl w:val="0"/>
          <w:numId w:val="9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  <w:r w:rsidRPr="008210B8"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  <w:t>Контакт инженерной поддержки на период аренды.</w:t>
      </w:r>
    </w:p>
    <w:p w14:paraId="47A6868D" w14:textId="77777777" w:rsidR="006B44AD" w:rsidRDefault="006B44AD" w:rsidP="006B44AD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</w:p>
    <w:p w14:paraId="308FC2E1" w14:textId="77777777" w:rsidR="006B44AD" w:rsidRDefault="006B44AD" w:rsidP="006B44AD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</w:p>
    <w:p w14:paraId="640F110F" w14:textId="77777777" w:rsidR="006B44AD" w:rsidRPr="008210B8" w:rsidRDefault="006B44AD" w:rsidP="006B44AD">
      <w:pPr>
        <w:spacing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ru-KZ"/>
          <w14:ligatures w14:val="none"/>
        </w:rPr>
      </w:pPr>
    </w:p>
    <w:sectPr w:rsidR="006B44AD" w:rsidRPr="0082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D6304"/>
    <w:multiLevelType w:val="multilevel"/>
    <w:tmpl w:val="A086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34165"/>
    <w:multiLevelType w:val="multilevel"/>
    <w:tmpl w:val="E3FC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23136"/>
    <w:multiLevelType w:val="multilevel"/>
    <w:tmpl w:val="400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D5BC0"/>
    <w:multiLevelType w:val="multilevel"/>
    <w:tmpl w:val="33EC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A0577"/>
    <w:multiLevelType w:val="multilevel"/>
    <w:tmpl w:val="C21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B1358"/>
    <w:multiLevelType w:val="multilevel"/>
    <w:tmpl w:val="791C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169B5"/>
    <w:multiLevelType w:val="multilevel"/>
    <w:tmpl w:val="0F8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43847"/>
    <w:multiLevelType w:val="multilevel"/>
    <w:tmpl w:val="881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D7564"/>
    <w:multiLevelType w:val="multilevel"/>
    <w:tmpl w:val="8F8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607CE"/>
    <w:multiLevelType w:val="multilevel"/>
    <w:tmpl w:val="5820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133265">
    <w:abstractNumId w:val="8"/>
  </w:num>
  <w:num w:numId="2" w16cid:durableId="1914584909">
    <w:abstractNumId w:val="7"/>
  </w:num>
  <w:num w:numId="3" w16cid:durableId="851915663">
    <w:abstractNumId w:val="3"/>
  </w:num>
  <w:num w:numId="4" w16cid:durableId="554704985">
    <w:abstractNumId w:val="0"/>
  </w:num>
  <w:num w:numId="5" w16cid:durableId="585846029">
    <w:abstractNumId w:val="5"/>
  </w:num>
  <w:num w:numId="6" w16cid:durableId="1496845763">
    <w:abstractNumId w:val="2"/>
  </w:num>
  <w:num w:numId="7" w16cid:durableId="1811240545">
    <w:abstractNumId w:val="4"/>
  </w:num>
  <w:num w:numId="8" w16cid:durableId="568151972">
    <w:abstractNumId w:val="1"/>
  </w:num>
  <w:num w:numId="9" w16cid:durableId="2060283736">
    <w:abstractNumId w:val="9"/>
  </w:num>
  <w:num w:numId="10" w16cid:durableId="1265462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8C"/>
    <w:rsid w:val="001B3C71"/>
    <w:rsid w:val="001E24BF"/>
    <w:rsid w:val="004F1029"/>
    <w:rsid w:val="0069058C"/>
    <w:rsid w:val="006B44AD"/>
    <w:rsid w:val="008210B8"/>
    <w:rsid w:val="009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F2692"/>
  <w15:chartTrackingRefBased/>
  <w15:docId w15:val="{1F3F4FF4-33FA-44D0-89F1-97A6542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  <w14:ligatures w14:val="none"/>
    </w:rPr>
  </w:style>
  <w:style w:type="paragraph" w:styleId="2">
    <w:name w:val="heading 2"/>
    <w:basedOn w:val="a"/>
    <w:link w:val="20"/>
    <w:uiPriority w:val="9"/>
    <w:qFormat/>
    <w:rsid w:val="00821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B8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210B8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8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821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434</Words>
  <Characters>2837</Characters>
  <Application>Microsoft Office Word</Application>
  <DocSecurity>0</DocSecurity>
  <Lines>69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Bakhtiyar Ospanov</dc:creator>
  <cp:keywords/>
  <dc:description/>
  <cp:lastModifiedBy>Bakhtiyar Ospanov</cp:lastModifiedBy>
  <cp:revision>4</cp:revision>
  <dcterms:created xsi:type="dcterms:W3CDTF">2025-08-19T06:49:00Z</dcterms:created>
  <dcterms:modified xsi:type="dcterms:W3CDTF">2025-08-19T11:47:00Z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f5da32d4-86d0-4a74-b1b3-38cfafdb74ea</vt:lpwstr>
  </property>
</Properties>
</file>